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2E" w:rsidRPr="00A3662A" w:rsidRDefault="00523E2E" w:rsidP="00523E2E">
      <w:pPr>
        <w:jc w:val="right"/>
        <w:rPr>
          <w:rFonts w:ascii="Arial Narrow" w:hAnsi="Arial Narrow"/>
          <w:b/>
          <w:sz w:val="20"/>
          <w:szCs w:val="20"/>
        </w:rPr>
      </w:pPr>
      <w:r w:rsidRPr="00A3662A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4</w:t>
      </w:r>
    </w:p>
    <w:p w:rsidR="00523E2E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p w:rsidR="00B15587" w:rsidRPr="00B15587" w:rsidRDefault="00B15587" w:rsidP="00B15587">
      <w:pPr>
        <w:pStyle w:val="Style34"/>
        <w:widowControl/>
        <w:spacing w:line="240" w:lineRule="exact"/>
        <w:rPr>
          <w:rFonts w:ascii="Arial Narrow" w:hAnsi="Arial Narrow"/>
          <w:b/>
          <w:strike/>
          <w:sz w:val="20"/>
          <w:szCs w:val="20"/>
        </w:rPr>
      </w:pPr>
      <w:r w:rsidRPr="00B15587">
        <w:rPr>
          <w:rFonts w:ascii="Arial Narrow" w:hAnsi="Arial Narrow"/>
          <w:b/>
          <w:sz w:val="20"/>
          <w:szCs w:val="20"/>
        </w:rPr>
        <w:t xml:space="preserve">OŚWIADCZENIE </w:t>
      </w:r>
      <w:r w:rsidRPr="00B15587">
        <w:rPr>
          <w:rFonts w:ascii="Arial Narrow" w:hAnsi="Arial Narrow"/>
          <w:b/>
          <w:strike/>
          <w:sz w:val="20"/>
          <w:szCs w:val="20"/>
        </w:rPr>
        <w:t>PERSONELU PROJEKTU</w:t>
      </w:r>
      <w:r w:rsidRPr="00B15587">
        <w:rPr>
          <w:rFonts w:ascii="Arial Narrow" w:hAnsi="Arial Narrow"/>
          <w:b/>
          <w:sz w:val="20"/>
          <w:szCs w:val="20"/>
        </w:rPr>
        <w:t>/ OFERENTÓW</w:t>
      </w:r>
      <w:r w:rsidRPr="00B15587">
        <w:rPr>
          <w:rFonts w:ascii="Arial Narrow" w:hAnsi="Arial Narrow"/>
          <w:b/>
          <w:strike/>
          <w:sz w:val="20"/>
          <w:szCs w:val="20"/>
        </w:rPr>
        <w:t>, UCZESTNIKÓW KOMISJI PRZETARGOWYCH/ WYKONAWCÓW/ OSOBY UPRAWNIONEJ DO DOSTĘPU W RAMACH SL 2014</w:t>
      </w:r>
    </w:p>
    <w:p w:rsidR="00B15587" w:rsidRPr="00B15587" w:rsidRDefault="00B15587" w:rsidP="00B15587">
      <w:pPr>
        <w:jc w:val="center"/>
        <w:rPr>
          <w:rFonts w:ascii="Arial Narrow" w:eastAsia="Times New Roman" w:hAnsi="Arial Narrow"/>
          <w:sz w:val="20"/>
          <w:szCs w:val="20"/>
        </w:rPr>
      </w:pPr>
      <w:r w:rsidRPr="00B15587">
        <w:rPr>
          <w:rFonts w:ascii="Arial Narrow" w:eastAsia="Times New Roman" w:hAnsi="Arial Narrow"/>
          <w:sz w:val="20"/>
          <w:szCs w:val="20"/>
        </w:rPr>
        <w:t xml:space="preserve"> (obowiązek informacyjny realizowany w związku z art. 13 i art. 14  Rozporządzenia Parlamentu Europejskiego i Rady (UE) 2016/679)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W związku z przystąpieniem do Projektu pn. „ W Kole wiedzy i kompetencji oświadczam, że przyjmuję do wiadomości, iż: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Administratorem moich danych osobowych jest w odniesieniu do zbioru Wnioskodawcy WRPO 2007-2013 i 2014-2020 – Marszałek Województwa Wielkopolskiego mający siedzibę przy al. Niepodległości 34,</w:t>
      </w:r>
      <w:r w:rsidRPr="00B15587">
        <w:rPr>
          <w:rFonts w:ascii="Arial Narrow" w:eastAsia="Times New Roman" w:hAnsi="Arial Narrow"/>
          <w:sz w:val="20"/>
          <w:szCs w:val="20"/>
        </w:rPr>
        <w:t xml:space="preserve"> 61-714 Poznań. Natomiast </w:t>
      </w:r>
      <w:r w:rsidRPr="00B15587">
        <w:rPr>
          <w:rFonts w:ascii="Arial Narrow" w:eastAsia="Times New Roman" w:hAnsi="Arial Narrow"/>
          <w:sz w:val="20"/>
          <w:szCs w:val="20"/>
        </w:rPr>
        <w:br/>
        <w:t xml:space="preserve">w odniesieniu do zbioru Centralny system teleinformatyczny wspierający realizację programów operacyjnych - </w:t>
      </w:r>
      <w:r w:rsidRPr="00B15587">
        <w:rPr>
          <w:rFonts w:ascii="Arial Narrow" w:eastAsia="Times New Roman" w:hAnsi="Arial Narrow" w:cs="Calibri"/>
          <w:sz w:val="20"/>
          <w:szCs w:val="20"/>
        </w:rPr>
        <w:t>minister właściwy do spraw rozwoju regionalnego, mający siedzibę przy ul. Wspólnej 2/4, 00-926 Warszawa.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W sprawach związanych z przetwarzaniem danych osobowych mogę skontaktować się z Inspektorem ochrony danych osobowych</w:t>
      </w:r>
    </w:p>
    <w:p w:rsidR="00B15587" w:rsidRPr="00B15587" w:rsidRDefault="00B15587" w:rsidP="00B15587">
      <w:pPr>
        <w:spacing w:before="120" w:after="0" w:line="240" w:lineRule="auto"/>
        <w:ind w:left="360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- w ramach zbioru Wnioskodawcy WRPO 2007-2013 – 2014-2020: Departament Organizacyjny i Kadr, Urząd Marszałkowski Województwa Wielkopolskiego w Poznaniu, al. Niepodległości 34, 61-714 Poznań,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>e-mail:inspektor.ochrony@umww.pl,</w:t>
      </w:r>
    </w:p>
    <w:p w:rsidR="00B15587" w:rsidRPr="00B15587" w:rsidRDefault="00B15587" w:rsidP="00B15587">
      <w:pPr>
        <w:spacing w:before="120" w:after="0" w:line="240" w:lineRule="auto"/>
        <w:ind w:left="360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- w ramach zbioru Centralny system teleinformatyczny: Ministerstwo Inwestycji i Rozwoju, ul. Wspólna 2/4,00-926 Warszawa, e-mail: iod@miir.gov.pl.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B15587" w:rsidRPr="00B15587" w:rsidRDefault="00B15587" w:rsidP="00B15587">
      <w:pPr>
        <w:numPr>
          <w:ilvl w:val="1"/>
          <w:numId w:val="29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  <w:u w:val="single"/>
        </w:rPr>
      </w:pPr>
      <w:r w:rsidRPr="00B15587">
        <w:rPr>
          <w:rFonts w:ascii="Arial Narrow" w:eastAsia="Times New Roman" w:hAnsi="Arial Narrow" w:cs="Calibri"/>
          <w:sz w:val="20"/>
          <w:szCs w:val="20"/>
          <w:u w:val="single"/>
        </w:rPr>
        <w:t xml:space="preserve">w odniesieniu do zbioru Wnioskodawcy WRPO 2007-2013 i 2014-2020: 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tabs>
          <w:tab w:val="left" w:pos="357"/>
        </w:tabs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tabs>
          <w:tab w:val="left" w:pos="357"/>
        </w:tabs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c) ustawy z dnia 11 lipca 2014 r. o zasadach realizacji programów w zakresie polityki spójności finansowanych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w perspektywie finansowej 2014–2020 (Dz. U. z 2017 r. poz. 1460, 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numPr>
          <w:ilvl w:val="1"/>
          <w:numId w:val="29"/>
        </w:numPr>
        <w:spacing w:before="120" w:after="120" w:line="240" w:lineRule="auto"/>
        <w:jc w:val="both"/>
        <w:rPr>
          <w:rFonts w:ascii="Arial Narrow" w:eastAsia="Times New Roman" w:hAnsi="Arial Narrow"/>
          <w:sz w:val="20"/>
          <w:szCs w:val="20"/>
          <w:u w:val="single"/>
          <w:lang w:eastAsia="pl-PL"/>
        </w:rPr>
      </w:pPr>
      <w:r w:rsidRPr="00B15587">
        <w:rPr>
          <w:rFonts w:ascii="Arial Narrow" w:eastAsia="Times New Roman" w:hAnsi="Arial Narrow"/>
          <w:sz w:val="20"/>
          <w:szCs w:val="20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lastRenderedPageBreak/>
        <w:t xml:space="preserve">c) ustawy z dnia 11 lipca 2014 r. o zasadach realizacji programów w zakresie polityki spójności finansowanych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w perspektywie finansowej 2014–2020 (Dz. U. z 2017 r. poz. 1460, z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późn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>. zm.);</w:t>
      </w:r>
    </w:p>
    <w:p w:rsidR="00B15587" w:rsidRPr="00B15587" w:rsidRDefault="00B15587" w:rsidP="00B15587">
      <w:p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audytowymi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 xml:space="preserve"> i pośredniczącymi (Dz. Urz. UE L 286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>z 30.09.2014, str.1).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Moje dane osobowe będą przetwarzane wyłącznie w celu realizacji Projektu (nr Projektu) </w:t>
      </w:r>
      <w:r w:rsidRPr="00B15587">
        <w:rPr>
          <w:rFonts w:ascii="Arial Narrow" w:eastAsia="Times New Roman" w:hAnsi="Arial Narrow" w:cs="Calibri"/>
          <w:b/>
          <w:sz w:val="20"/>
          <w:szCs w:val="20"/>
        </w:rPr>
        <w:t>RPWP.08.01.02-30-0017/17</w:t>
      </w:r>
      <w:r w:rsidRPr="00B15587">
        <w:rPr>
          <w:rFonts w:ascii="Arial Narrow" w:eastAsia="Times New Roman" w:hAnsi="Arial Narrow" w:cs="Calibri"/>
          <w:sz w:val="20"/>
          <w:szCs w:val="20"/>
        </w:rPr>
        <w:t xml:space="preserve"> w szczególności potwierdzenia </w:t>
      </w:r>
      <w:proofErr w:type="spellStart"/>
      <w:r w:rsidRPr="00B15587">
        <w:rPr>
          <w:rFonts w:ascii="Arial Narrow" w:eastAsia="Times New Roman" w:hAnsi="Arial Narrow" w:cs="Calibri"/>
          <w:sz w:val="20"/>
          <w:szCs w:val="20"/>
        </w:rPr>
        <w:t>kwalifikowalności</w:t>
      </w:r>
      <w:proofErr w:type="spellEnd"/>
      <w:r w:rsidRPr="00B15587">
        <w:rPr>
          <w:rFonts w:ascii="Arial Narrow" w:eastAsia="Times New Roman" w:hAnsi="Arial Narrow" w:cs="Calibri"/>
          <w:sz w:val="20"/>
          <w:szCs w:val="20"/>
        </w:rPr>
        <w:t xml:space="preserve">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Moje dane osobowe zostały powierzone do przetwarzania Instytucji Zarządzającej – Zarząd Województwa Wielkopolskiego Al. Niepodległości 34, 61-714  Poznań (nazwa i adres właściwej Instytucji Zarządzającej), Beneficjentowi realizującemu Projekt – Powiat Kolski ul. Sienkiewicza 21/23, 62-600 Koło (nazwa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 adres Beneficjenta) oraz podmiotom, które na zlecenie Beneficjenta uczestniczą </w:t>
      </w:r>
      <w:r w:rsidRPr="00B15587">
        <w:rPr>
          <w:rFonts w:ascii="Arial Narrow" w:eastAsia="Times New Roman" w:hAnsi="Arial Narrow" w:cs="Calibri"/>
          <w:sz w:val="20"/>
          <w:szCs w:val="20"/>
        </w:rPr>
        <w:br/>
        <w:t xml:space="preserve">w realizacji Projektu </w:t>
      </w:r>
      <w:r w:rsidRPr="00B15587">
        <w:rPr>
          <w:rFonts w:ascii="Arial Narrow" w:eastAsia="Times New Roman" w:hAnsi="Arial Narrow" w:cs="Calibri"/>
          <w:b/>
          <w:sz w:val="20"/>
          <w:szCs w:val="20"/>
        </w:rPr>
        <w:t xml:space="preserve">- </w:t>
      </w:r>
      <w:r w:rsidRPr="00B15587">
        <w:rPr>
          <w:rFonts w:ascii="Arial Narrow" w:hAnsi="Arial Narrow" w:cs="Calibri"/>
          <w:b/>
          <w:sz w:val="20"/>
          <w:szCs w:val="20"/>
        </w:rPr>
        <w:t>Liceum Ogólnokształcące w Zespole Szkół Ekonomiczno-Administracyjnych w Kole</w:t>
      </w:r>
      <w:r w:rsidRPr="00B15587">
        <w:rPr>
          <w:rFonts w:ascii="Arial Narrow" w:hAnsi="Arial Narrow" w:cs="Calibri"/>
          <w:sz w:val="20"/>
          <w:szCs w:val="20"/>
        </w:rPr>
        <w:t>,</w:t>
      </w:r>
      <w:r w:rsidRPr="00B15587">
        <w:rPr>
          <w:rFonts w:ascii="Arial Narrow" w:hAnsi="Arial Narrow" w:cs="Calibri"/>
          <w:b/>
          <w:sz w:val="20"/>
          <w:szCs w:val="20"/>
        </w:rPr>
        <w:t xml:space="preserve"> </w:t>
      </w:r>
      <w:r w:rsidRPr="00B15587">
        <w:rPr>
          <w:rFonts w:ascii="Arial Narrow" w:hAnsi="Arial Narrow" w:cs="Calibri"/>
          <w:b/>
          <w:sz w:val="20"/>
          <w:szCs w:val="20"/>
        </w:rPr>
        <w:br/>
      </w:r>
      <w:r w:rsidRPr="00B15587">
        <w:rPr>
          <w:rFonts w:ascii="Arial Narrow" w:hAnsi="Arial Narrow" w:cs="Calibri"/>
          <w:sz w:val="20"/>
          <w:szCs w:val="20"/>
        </w:rPr>
        <w:t>ul.</w:t>
      </w:r>
      <w:r w:rsidRPr="00B15587">
        <w:rPr>
          <w:rFonts w:ascii="Arial Narrow" w:hAnsi="Arial Narrow" w:cs="Calibri"/>
          <w:b/>
          <w:sz w:val="20"/>
          <w:szCs w:val="20"/>
        </w:rPr>
        <w:t xml:space="preserve"> </w:t>
      </w:r>
      <w:r w:rsidRPr="00B15587">
        <w:rPr>
          <w:rStyle w:val="lrzxr"/>
          <w:rFonts w:ascii="Arial Narrow" w:hAnsi="Arial Narrow"/>
          <w:sz w:val="20"/>
          <w:szCs w:val="20"/>
        </w:rPr>
        <w:t>Sienkiewicza 1, 62-600 Koło</w:t>
      </w:r>
      <w:r w:rsidRPr="00B15587">
        <w:rPr>
          <w:rFonts w:ascii="Arial Narrow" w:eastAsia="Times New Roman" w:hAnsi="Arial Narrow" w:cs="Calibri"/>
          <w:sz w:val="20"/>
          <w:szCs w:val="20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B15587" w:rsidDel="00C15DCC">
        <w:rPr>
          <w:rFonts w:ascii="Arial Narrow" w:eastAsia="Times New Roman" w:hAnsi="Arial Narrow" w:cs="Calibri"/>
          <w:sz w:val="20"/>
          <w:szCs w:val="20"/>
        </w:rPr>
        <w:t xml:space="preserve"> </w:t>
      </w:r>
      <w:r w:rsidRPr="00B15587">
        <w:rPr>
          <w:rFonts w:ascii="Arial Narrow" w:eastAsia="Times New Roman" w:hAnsi="Arial Narrow" w:cs="Calibri"/>
          <w:sz w:val="20"/>
          <w:szCs w:val="20"/>
        </w:rPr>
        <w:t>specjalistycznym firmom, realizującym na zlecenie Instytucji Zarządzającej oraz Beneficjenta kontrole i audyt w ramach WRPO 2014+.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Podanie danych jest warunkiem koniecznym do otrzymania wsparcia, a odmowa ich podania jest równoznaczna z brakiem możliwości udzielenia wsparcia w ramach Projektu.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Mam prawo dostępu do treści swoich danych i ich sprostowania oraz ograniczenia przetwarzania.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Moje dane osobowe nie będą przekazywane do państwa trzeciego lub organizacji międzynarodowej.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 Moje dane osobowe nie będą poddawane zautomatyzowanemu podejmowaniu decyzji.</w:t>
      </w:r>
    </w:p>
    <w:p w:rsidR="00B15587" w:rsidRPr="00B15587" w:rsidRDefault="00B15587" w:rsidP="00B15587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 xml:space="preserve"> Mam prawo do wniesienia skargi do organu nadzorczego, którym jest Prezes Urzędu Ochrony Danych Osobowych.</w:t>
      </w:r>
    </w:p>
    <w:p w:rsidR="00B15587" w:rsidRPr="00B15587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B15587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  <w:r w:rsidRPr="00B15587">
        <w:rPr>
          <w:rFonts w:ascii="Arial Narrow" w:eastAsia="Times New Roman" w:hAnsi="Arial Narrow" w:cs="Calibri"/>
          <w:sz w:val="20"/>
          <w:szCs w:val="20"/>
        </w:rPr>
        <w:t>Oświadczam, iż podane przeze mnie dane osobowe są prawdziwe i aktualne.</w:t>
      </w:r>
    </w:p>
    <w:p w:rsidR="00B15587" w:rsidRPr="00B15587" w:rsidRDefault="00B15587" w:rsidP="00B15587">
      <w:pPr>
        <w:spacing w:before="120" w:after="120" w:line="240" w:lineRule="auto"/>
        <w:jc w:val="both"/>
        <w:rPr>
          <w:rFonts w:ascii="Arial Narrow" w:eastAsia="Times New Roman" w:hAnsi="Arial Narrow" w:cs="Calibri"/>
          <w:sz w:val="20"/>
          <w:szCs w:val="20"/>
        </w:rPr>
      </w:pPr>
    </w:p>
    <w:p w:rsidR="00B15587" w:rsidRPr="00B15587" w:rsidRDefault="00B15587" w:rsidP="00B15587">
      <w:pPr>
        <w:spacing w:before="120" w:after="120" w:line="240" w:lineRule="auto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140"/>
        <w:gridCol w:w="4964"/>
      </w:tblGrid>
      <w:tr w:rsidR="00B15587" w:rsidRPr="00B15587" w:rsidTr="004073A8">
        <w:trPr>
          <w:tblHeader/>
        </w:trPr>
        <w:tc>
          <w:tcPr>
            <w:tcW w:w="4140" w:type="dxa"/>
          </w:tcPr>
          <w:p w:rsidR="00B15587" w:rsidRPr="00B15587" w:rsidRDefault="00B15587" w:rsidP="004073A8">
            <w:pPr>
              <w:spacing w:before="480" w:after="6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155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15587" w:rsidRPr="00B15587" w:rsidRDefault="00B15587" w:rsidP="004073A8">
            <w:pPr>
              <w:spacing w:before="480" w:after="6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155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B15587" w:rsidRPr="00B15587" w:rsidTr="004073A8">
        <w:tc>
          <w:tcPr>
            <w:tcW w:w="4140" w:type="dxa"/>
          </w:tcPr>
          <w:p w:rsidR="00B15587" w:rsidRPr="00B15587" w:rsidRDefault="00B15587" w:rsidP="004073A8">
            <w:pPr>
              <w:spacing w:after="6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155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B15587" w:rsidRPr="00B15587" w:rsidRDefault="00B15587" w:rsidP="004073A8">
            <w:pPr>
              <w:tabs>
                <w:tab w:val="left" w:pos="6096"/>
                <w:tab w:val="left" w:pos="9498"/>
              </w:tabs>
              <w:outlineLvl w:val="0"/>
              <w:rPr>
                <w:rFonts w:ascii="Arial Narrow" w:hAnsi="Arial Narrow"/>
                <w:strike/>
                <w:sz w:val="20"/>
                <w:szCs w:val="20"/>
              </w:rPr>
            </w:pPr>
            <w:r w:rsidRPr="00B15587">
              <w:rPr>
                <w:rFonts w:ascii="Arial Narrow" w:hAnsi="Arial Narrow"/>
                <w:sz w:val="20"/>
                <w:szCs w:val="20"/>
              </w:rPr>
              <w:t xml:space="preserve">( czytelny podpis </w:t>
            </w:r>
            <w:r w:rsidRPr="00B15587">
              <w:rPr>
                <w:rFonts w:ascii="Arial Narrow" w:hAnsi="Arial Narrow"/>
                <w:strike/>
                <w:sz w:val="20"/>
                <w:szCs w:val="20"/>
              </w:rPr>
              <w:t>Personelu</w:t>
            </w:r>
            <w:r w:rsidRPr="00B15587">
              <w:rPr>
                <w:rFonts w:ascii="Arial Narrow" w:hAnsi="Arial Narrow"/>
                <w:sz w:val="20"/>
                <w:szCs w:val="20"/>
              </w:rPr>
              <w:t>/ Oferentów</w:t>
            </w:r>
            <w:r w:rsidRPr="00B15587">
              <w:rPr>
                <w:rFonts w:ascii="Arial Narrow" w:hAnsi="Arial Narrow"/>
                <w:strike/>
                <w:sz w:val="20"/>
                <w:szCs w:val="20"/>
              </w:rPr>
              <w:t>/</w:t>
            </w:r>
          </w:p>
          <w:p w:rsidR="00B15587" w:rsidRPr="00B15587" w:rsidRDefault="00B15587" w:rsidP="004073A8">
            <w:pPr>
              <w:spacing w:after="6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15587">
              <w:rPr>
                <w:rFonts w:ascii="Arial Narrow" w:hAnsi="Arial Narrow"/>
                <w:strike/>
                <w:sz w:val="20"/>
                <w:szCs w:val="20"/>
              </w:rPr>
              <w:t>Uczestników komisji przetargowych/ Wykonawców/ osoby uprawnionej do dostępu w ramach SL2014</w:t>
            </w:r>
          </w:p>
        </w:tc>
      </w:tr>
    </w:tbl>
    <w:p w:rsidR="00B15587" w:rsidRPr="00B15587" w:rsidRDefault="00B15587" w:rsidP="00B15587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523E2E" w:rsidRPr="00B15587" w:rsidRDefault="00523E2E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Arial"/>
          <w:sz w:val="20"/>
          <w:szCs w:val="20"/>
        </w:rPr>
      </w:pPr>
    </w:p>
    <w:sectPr w:rsidR="00523E2E" w:rsidRPr="00B15587" w:rsidSect="00AC6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57" w:rsidRDefault="00737D57" w:rsidP="008F031A">
      <w:pPr>
        <w:spacing w:after="0" w:line="240" w:lineRule="auto"/>
      </w:pPr>
      <w:r>
        <w:separator/>
      </w:r>
    </w:p>
  </w:endnote>
  <w:endnote w:type="continuationSeparator" w:id="0">
    <w:p w:rsidR="00737D57" w:rsidRDefault="00737D57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57" w:rsidRDefault="00737D57" w:rsidP="008F031A">
      <w:pPr>
        <w:spacing w:after="0" w:line="240" w:lineRule="auto"/>
      </w:pPr>
      <w:r>
        <w:separator/>
      </w:r>
    </w:p>
  </w:footnote>
  <w:footnote w:type="continuationSeparator" w:id="0">
    <w:p w:rsidR="00737D57" w:rsidRDefault="00737D57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030155"/>
    <w:rsid w:val="00014273"/>
    <w:rsid w:val="0001606D"/>
    <w:rsid w:val="0002248C"/>
    <w:rsid w:val="00025DBE"/>
    <w:rsid w:val="00030155"/>
    <w:rsid w:val="0003020B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D2EF6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67813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741E7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37D57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B17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60239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50D9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894B-B53D-4AC3-ADCD-BFB636C1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ssulinska</cp:lastModifiedBy>
  <cp:revision>2</cp:revision>
  <cp:lastPrinted>2022-02-22T13:39:00Z</cp:lastPrinted>
  <dcterms:created xsi:type="dcterms:W3CDTF">2022-02-22T14:13:00Z</dcterms:created>
  <dcterms:modified xsi:type="dcterms:W3CDTF">2022-02-22T14:13:00Z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-856247042</vt:i4>
  </property>
  <property fmtid="{D5CDD505-2E9C-101B-9397-08002B2CF9AE}" pid="3" name="_NewReviewCycle">
    <vt:lpwstr/>
  </property>
  <property fmtid="{D5CDD505-2E9C-101B-9397-08002B2CF9AE}" pid="4" name="_EmailSubject">
    <vt:lpwstr>zapytanie+załaczniki</vt:lpwstr>
  </property>
  <property fmtid="{D5CDD505-2E9C-101B-9397-08002B2CF9AE}" pid="5" name="_AuthorEmail">
    <vt:lpwstr>sekretariat@ekonomikkolo.pl</vt:lpwstr>
  </property>
  <property fmtid="{D5CDD505-2E9C-101B-9397-08002B2CF9AE}" pid="6" name="_AuthorEmailDisplayName">
    <vt:lpwstr>Sekretariat ZSEA w Kole</vt:lpwstr>
  </property>
</Properties>
</file>